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8972D" w14:textId="43747106" w:rsidR="00BE4BEA" w:rsidRPr="00947DE0" w:rsidRDefault="0096549C" w:rsidP="00BE4BEA">
      <w:pPr>
        <w:pStyle w:val="berschrift1"/>
        <w:rPr>
          <w:rFonts w:cs="Arial"/>
        </w:rPr>
      </w:pPr>
      <w:bookmarkStart w:id="0" w:name="_GoBack"/>
      <w:bookmarkEnd w:id="0"/>
      <w:r>
        <w:t>Soluções Ótica Modelo 5 – Sombra</w:t>
      </w:r>
    </w:p>
    <w:p w14:paraId="06098752" w14:textId="72665E98" w:rsidR="00BE4BEA" w:rsidRPr="0096549C" w:rsidRDefault="00BE4BEA" w:rsidP="00BE4BEA">
      <w:pPr>
        <w:pStyle w:val="berschrift2"/>
        <w:rPr>
          <w:rFonts w:cs="Arial"/>
        </w:rPr>
      </w:pPr>
      <w:r>
        <w:t>Tema</w:t>
      </w:r>
    </w:p>
    <w:p w14:paraId="36991A2C" w14:textId="18448C37" w:rsidR="00BE4BEA" w:rsidRPr="0096549C" w:rsidRDefault="00BE4BEA" w:rsidP="00BE4BEA">
      <w:pPr>
        <w:rPr>
          <w:rFonts w:ascii="Arial" w:hAnsi="Arial" w:cs="Arial"/>
          <w:i/>
        </w:rPr>
      </w:pPr>
      <w:r>
        <w:rPr>
          <w:rFonts w:ascii="Arial" w:hAnsi="Arial"/>
          <w:i/>
        </w:rPr>
        <w:t>Ótica – Sombra de núcleo e semi-sombra</w:t>
      </w:r>
    </w:p>
    <w:p w14:paraId="2BA0E30B" w14:textId="4CC17385" w:rsidR="007F54E2" w:rsidRPr="0096549C" w:rsidRDefault="007F54E2" w:rsidP="0096549C">
      <w:pPr>
        <w:jc w:val="left"/>
        <w:rPr>
          <w:rFonts w:ascii="Arial" w:hAnsi="Arial" w:cs="Arial"/>
          <w:color w:val="000000"/>
          <w:sz w:val="27"/>
          <w:szCs w:val="27"/>
        </w:rPr>
      </w:pPr>
    </w:p>
    <w:p w14:paraId="224520BB" w14:textId="11A36843" w:rsidR="007F54E2" w:rsidRPr="0096549C" w:rsidRDefault="007F54E2" w:rsidP="007F54E2">
      <w:pPr>
        <w:pStyle w:val="berschrift2"/>
        <w:rPr>
          <w:rFonts w:cs="Arial"/>
        </w:rPr>
      </w:pPr>
      <w:r>
        <w:t>Solução Tarefa temática:</w:t>
      </w:r>
    </w:p>
    <w:p w14:paraId="37D43928" w14:textId="75059275" w:rsidR="00260DF5" w:rsidRPr="0096549C" w:rsidRDefault="00FB4034" w:rsidP="007F54E2">
      <w:pPr>
        <w:jc w:val="left"/>
        <w:rPr>
          <w:rFonts w:ascii="Arial" w:hAnsi="Arial" w:cs="Arial"/>
          <w:iCs/>
        </w:rPr>
      </w:pPr>
      <w:r>
        <w:rPr>
          <w:rFonts w:ascii="Arial" w:hAnsi="Arial"/>
          <w:iCs/>
        </w:rPr>
        <w:t>Com um LED ligado, uma sombra clara é formada na tela de projeção. A superfície desta sombra é um pouco maior do que a coluna, o que causa a sombra.</w:t>
      </w:r>
    </w:p>
    <w:p w14:paraId="5DAE183D" w14:textId="6B5B008B" w:rsidR="00260DF5" w:rsidRPr="0096549C" w:rsidRDefault="00FB4034" w:rsidP="007F54E2">
      <w:pPr>
        <w:jc w:val="left"/>
        <w:rPr>
          <w:rFonts w:ascii="Arial" w:hAnsi="Arial" w:cs="Arial"/>
          <w:iCs/>
        </w:rPr>
      </w:pPr>
      <w:r>
        <w:rPr>
          <w:rFonts w:ascii="Arial" w:hAnsi="Arial"/>
          <w:noProof/>
          <w:lang w:val="de-DE"/>
        </w:rPr>
        <w:drawing>
          <wp:inline distT="0" distB="0" distL="0" distR="0" wp14:anchorId="2BC22946" wp14:editId="6E9BD583">
            <wp:extent cx="5760085" cy="25666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2566670"/>
                    </a:xfrm>
                    <a:prstGeom prst="rect">
                      <a:avLst/>
                    </a:prstGeom>
                  </pic:spPr>
                </pic:pic>
              </a:graphicData>
            </a:graphic>
          </wp:inline>
        </w:drawing>
      </w:r>
    </w:p>
    <w:p w14:paraId="1D30BB60" w14:textId="216D666B" w:rsidR="00FB4034" w:rsidRPr="0096549C" w:rsidRDefault="00FB4034" w:rsidP="007F54E2">
      <w:pPr>
        <w:jc w:val="left"/>
        <w:rPr>
          <w:rFonts w:ascii="Arial" w:hAnsi="Arial" w:cs="Arial"/>
          <w:iCs/>
        </w:rPr>
      </w:pPr>
      <w:r>
        <w:rPr>
          <w:rFonts w:ascii="Arial" w:hAnsi="Arial"/>
          <w:iCs/>
        </w:rPr>
        <w:t>Isto se deve ao facto de termos aqui uma fonte de luz "pontual". Se olharmos para nosso modelo de cima, ele se torna mais claro. Se se assinalar alguns feixes de luz na imagem, se pode ver porque a sombra aparece maior do que a coluna.</w:t>
      </w:r>
    </w:p>
    <w:p w14:paraId="7CFEC8D8" w14:textId="0D325A79" w:rsidR="00C451EF" w:rsidRPr="0096549C" w:rsidRDefault="00C451EF" w:rsidP="007F54E2">
      <w:pPr>
        <w:jc w:val="left"/>
        <w:rPr>
          <w:rFonts w:ascii="Arial" w:hAnsi="Arial" w:cs="Arial"/>
          <w:iCs/>
        </w:rPr>
      </w:pPr>
      <w:r>
        <w:rPr>
          <w:rFonts w:ascii="Arial" w:hAnsi="Arial"/>
          <w:noProof/>
          <w:lang w:val="de-DE"/>
        </w:rPr>
        <w:drawing>
          <wp:inline distT="0" distB="0" distL="0" distR="0" wp14:anchorId="5FC59BD0" wp14:editId="1ADE9C1A">
            <wp:extent cx="5760085" cy="2566670"/>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2566670"/>
                    </a:xfrm>
                    <a:prstGeom prst="rect">
                      <a:avLst/>
                    </a:prstGeom>
                  </pic:spPr>
                </pic:pic>
              </a:graphicData>
            </a:graphic>
          </wp:inline>
        </w:drawing>
      </w:r>
    </w:p>
    <w:p w14:paraId="263F1D24" w14:textId="33C0049E" w:rsidR="00C451EF" w:rsidRPr="0096549C" w:rsidRDefault="00875AB8" w:rsidP="007F54E2">
      <w:pPr>
        <w:jc w:val="left"/>
        <w:rPr>
          <w:rFonts w:ascii="Arial" w:hAnsi="Arial" w:cs="Arial"/>
          <w:iCs/>
        </w:rPr>
      </w:pPr>
      <w:r>
        <w:rPr>
          <w:rFonts w:ascii="Arial" w:hAnsi="Arial"/>
          <w:iCs/>
        </w:rPr>
        <w:lastRenderedPageBreak/>
        <w:t>Os feixes da fonte de luz pontuais não se propagam paralelamente, mas sim em forma esférica. É por isso que a sombra fica maior quanto mais a tela se afastar da coluna. Com uma lanterna forte você pode tornar sua sombra tão grande quanto uma casa à noite. É uma boa maneira de assustar as pessoas.</w:t>
      </w:r>
    </w:p>
    <w:p w14:paraId="14BD44D8" w14:textId="3C06DBAD" w:rsidR="00875AB8" w:rsidRPr="0096549C" w:rsidRDefault="00875AB8" w:rsidP="007F54E2">
      <w:pPr>
        <w:jc w:val="left"/>
        <w:rPr>
          <w:rFonts w:ascii="Arial" w:hAnsi="Arial" w:cs="Arial"/>
          <w:iCs/>
        </w:rPr>
      </w:pPr>
    </w:p>
    <w:p w14:paraId="6E264114" w14:textId="77777777" w:rsidR="00875AB8" w:rsidRPr="0096549C" w:rsidRDefault="00875AB8" w:rsidP="007F54E2">
      <w:pPr>
        <w:jc w:val="left"/>
        <w:rPr>
          <w:rFonts w:ascii="Arial" w:hAnsi="Arial" w:cs="Arial"/>
          <w:iCs/>
        </w:rPr>
      </w:pPr>
    </w:p>
    <w:p w14:paraId="3CD5C23E" w14:textId="71D08E5C" w:rsidR="00C451EF" w:rsidRPr="0096549C" w:rsidRDefault="00C451EF" w:rsidP="007F54E2">
      <w:pPr>
        <w:jc w:val="left"/>
        <w:rPr>
          <w:rFonts w:ascii="Arial" w:hAnsi="Arial" w:cs="Arial"/>
          <w:iCs/>
        </w:rPr>
      </w:pPr>
      <w:r>
        <w:rPr>
          <w:rFonts w:ascii="Arial" w:hAnsi="Arial"/>
          <w:iCs/>
        </w:rPr>
        <w:t>Se você conectar o segundo LED e mover a tela em direção à coluna, você verá primeiro duas sombras. Então a "sombra de núcleo" se forma e se torna cada vez mais ampla até ser tão ampla quanto a coluna – ou seja, exatamente quando a tela toca a coluna.</w:t>
      </w:r>
    </w:p>
    <w:p w14:paraId="0DACC60A" w14:textId="383619C4" w:rsidR="00C451EF" w:rsidRPr="0096549C" w:rsidRDefault="00C451EF" w:rsidP="007F54E2">
      <w:pPr>
        <w:jc w:val="left"/>
        <w:rPr>
          <w:rFonts w:ascii="Arial" w:hAnsi="Arial" w:cs="Arial"/>
          <w:iCs/>
        </w:rPr>
      </w:pPr>
    </w:p>
    <w:p w14:paraId="65CBC53E" w14:textId="221E458F" w:rsidR="00FB4034" w:rsidRPr="0096549C" w:rsidRDefault="00FB4034" w:rsidP="007F54E2">
      <w:pPr>
        <w:jc w:val="left"/>
        <w:rPr>
          <w:rFonts w:ascii="Arial" w:hAnsi="Arial" w:cs="Arial"/>
          <w:iCs/>
        </w:rPr>
      </w:pPr>
      <w:r>
        <w:rPr>
          <w:rFonts w:ascii="Arial" w:hAnsi="Arial"/>
          <w:noProof/>
          <w:lang w:val="de-DE"/>
        </w:rPr>
        <w:drawing>
          <wp:inline distT="0" distB="0" distL="0" distR="0" wp14:anchorId="77E95172" wp14:editId="6EE18185">
            <wp:extent cx="5760085" cy="2566670"/>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85" cy="2566670"/>
                    </a:xfrm>
                    <a:prstGeom prst="rect">
                      <a:avLst/>
                    </a:prstGeom>
                  </pic:spPr>
                </pic:pic>
              </a:graphicData>
            </a:graphic>
          </wp:inline>
        </w:drawing>
      </w:r>
    </w:p>
    <w:p w14:paraId="7E5F453A" w14:textId="27EFD0CF" w:rsidR="00875AB8" w:rsidRPr="0096549C" w:rsidRDefault="00875AB8" w:rsidP="007F54E2">
      <w:pPr>
        <w:jc w:val="left"/>
        <w:rPr>
          <w:rFonts w:ascii="Arial" w:hAnsi="Arial" w:cs="Arial"/>
          <w:iCs/>
        </w:rPr>
      </w:pPr>
    </w:p>
    <w:p w14:paraId="362A7017" w14:textId="31014047" w:rsidR="00875AB8" w:rsidRPr="0096549C" w:rsidRDefault="00875AB8" w:rsidP="007F54E2">
      <w:pPr>
        <w:jc w:val="left"/>
        <w:rPr>
          <w:rFonts w:ascii="Arial" w:hAnsi="Arial" w:cs="Arial"/>
          <w:iCs/>
        </w:rPr>
      </w:pPr>
      <w:r>
        <w:rPr>
          <w:rFonts w:ascii="Arial" w:hAnsi="Arial"/>
          <w:iCs/>
        </w:rPr>
        <w:t>Se agora olharmos nosso modelo de cima novamente e assinalarmos dois feixes de um LED amarelo e dois feixes do outro LED vermelho, podemos também ver porque isto é assim:</w:t>
      </w:r>
    </w:p>
    <w:p w14:paraId="4776B22E" w14:textId="728ED8FC" w:rsidR="00875AB8" w:rsidRPr="0096549C" w:rsidRDefault="00875AB8" w:rsidP="007F54E2">
      <w:pPr>
        <w:jc w:val="left"/>
        <w:rPr>
          <w:rFonts w:ascii="Arial" w:hAnsi="Arial" w:cs="Arial"/>
          <w:iCs/>
        </w:rPr>
      </w:pPr>
    </w:p>
    <w:p w14:paraId="6D272BDD" w14:textId="0B4A05A5" w:rsidR="00FF6532" w:rsidRPr="0096549C" w:rsidRDefault="00FF6532" w:rsidP="007F54E2">
      <w:pPr>
        <w:jc w:val="left"/>
        <w:rPr>
          <w:rFonts w:ascii="Arial" w:hAnsi="Arial" w:cs="Arial"/>
          <w:iCs/>
        </w:rPr>
      </w:pPr>
      <w:r>
        <w:rPr>
          <w:rFonts w:ascii="Arial" w:hAnsi="Arial"/>
          <w:noProof/>
          <w:lang w:val="de-DE"/>
        </w:rPr>
        <w:drawing>
          <wp:inline distT="0" distB="0" distL="0" distR="0" wp14:anchorId="31C745D6" wp14:editId="359C5FFD">
            <wp:extent cx="5760085" cy="2566670"/>
            <wp:effectExtent l="0" t="0" r="0" b="508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2566670"/>
                    </a:xfrm>
                    <a:prstGeom prst="rect">
                      <a:avLst/>
                    </a:prstGeom>
                  </pic:spPr>
                </pic:pic>
              </a:graphicData>
            </a:graphic>
          </wp:inline>
        </w:drawing>
      </w:r>
    </w:p>
    <w:p w14:paraId="69E1891E" w14:textId="4B1B3092" w:rsidR="00875AB8" w:rsidRPr="0096549C" w:rsidRDefault="00875AB8" w:rsidP="007F54E2">
      <w:pPr>
        <w:jc w:val="left"/>
        <w:rPr>
          <w:rFonts w:ascii="Arial" w:hAnsi="Arial" w:cs="Arial"/>
          <w:iCs/>
        </w:rPr>
      </w:pPr>
    </w:p>
    <w:p w14:paraId="6D232BB3" w14:textId="20C0FD3E" w:rsidR="00FF6532" w:rsidRPr="0096549C" w:rsidRDefault="00FF6532" w:rsidP="007F54E2">
      <w:pPr>
        <w:jc w:val="left"/>
        <w:rPr>
          <w:rFonts w:ascii="Arial" w:hAnsi="Arial" w:cs="Arial"/>
          <w:iCs/>
        </w:rPr>
      </w:pPr>
      <w:r>
        <w:rPr>
          <w:rFonts w:ascii="Arial" w:hAnsi="Arial"/>
          <w:iCs/>
        </w:rPr>
        <w:t xml:space="preserve">As duas sombras causadas pelos LED se sobrepõem. Há uma superfície que se encontra na </w:t>
      </w:r>
      <w:r>
        <w:rPr>
          <w:rFonts w:ascii="Arial" w:hAnsi="Arial"/>
          <w:b/>
          <w:bCs/>
          <w:iCs/>
        </w:rPr>
        <w:t>luz</w:t>
      </w:r>
      <w:r>
        <w:rPr>
          <w:rFonts w:ascii="Arial" w:hAnsi="Arial"/>
          <w:iCs/>
        </w:rPr>
        <w:t xml:space="preserve"> de ambos os LED (luminosa). Depois há a área que fica na </w:t>
      </w:r>
      <w:r>
        <w:rPr>
          <w:rFonts w:ascii="Arial" w:hAnsi="Arial"/>
          <w:b/>
          <w:bCs/>
          <w:iCs/>
        </w:rPr>
        <w:t>sombra</w:t>
      </w:r>
      <w:r>
        <w:rPr>
          <w:rFonts w:ascii="Arial" w:hAnsi="Arial"/>
          <w:iCs/>
        </w:rPr>
        <w:t xml:space="preserve"> de ambos os LED: esta é a sombra de núcleo. Esta é a área mais escura da sombra. Mas também há áreas que estão na sombra de um LED e luz do outro. Esta área é designada de semi-sombra. Na realidade, existem também fontes de luz que são uma superfície. Isto pode ser, por exemplo, uma janela. É possível imaginar isto como uma superfície com um número infinito de pequenas fontes de luz. A sombra da coluna - causada por essas muitas fontes de luz - comporta-se de forma bastante semelhante ao seu modelo. Somente as transições da luminosidade para a semi-sombra e sombra de núcleo são então fluidas. Experimente!</w:t>
      </w:r>
    </w:p>
    <w:sectPr w:rsidR="00FF6532" w:rsidRPr="0096549C" w:rsidSect="00E96821">
      <w:headerReference w:type="even" r:id="rId15"/>
      <w:headerReference w:type="default" r:id="rId16"/>
      <w:footerReference w:type="even" r:id="rId17"/>
      <w:footerReference w:type="default" r:id="rId18"/>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8095C" w14:textId="77777777" w:rsidR="00E85A36" w:rsidRDefault="00E85A36">
      <w:r>
        <w:separator/>
      </w:r>
    </w:p>
  </w:endnote>
  <w:endnote w:type="continuationSeparator" w:id="0">
    <w:p w14:paraId="1553DD7E" w14:textId="77777777" w:rsidR="00E85A36" w:rsidRDefault="00E8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9AA50" w14:textId="77777777" w:rsidR="00007ECF" w:rsidRDefault="00007ECF">
    <w:pPr>
      <w:pStyle w:val="Fuzeile"/>
    </w:pPr>
    <w:r>
      <w:tab/>
    </w:r>
    <w:r>
      <w:tab/>
    </w:r>
    <w:r>
      <w:fldChar w:fldCharType="begin"/>
    </w:r>
    <w:r>
      <w:instrText>PAGE   \* MERGEFORMAT</w:instrText>
    </w:r>
    <w:r>
      <w:fldChar w:fldCharType="separate"/>
    </w:r>
    <w:r w:rsidR="0044380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B1F73" w14:textId="77777777" w:rsidR="00E85A36" w:rsidRDefault="00E85A36">
      <w:r>
        <w:separator/>
      </w:r>
    </w:p>
  </w:footnote>
  <w:footnote w:type="continuationSeparator" w:id="0">
    <w:p w14:paraId="42FAF136" w14:textId="77777777" w:rsidR="00E85A36" w:rsidRDefault="00E85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AFC88" w14:textId="77777777" w:rsidR="00007ECF" w:rsidRDefault="00007ECF" w:rsidP="00E96821">
    <w:pPr>
      <w:pStyle w:val="Kopfzeile"/>
    </w:pPr>
    <w:r>
      <w:rPr>
        <w:szCs w:val="24"/>
        <w:highlight w:val="yellow"/>
      </w:rPr>
      <w:t>CAMPO DE TEMA</w:t>
    </w:r>
    <w:r>
      <w:t xml:space="preserve"> </w:t>
    </w:r>
    <w:r>
      <w:tab/>
    </w:r>
    <w:r>
      <w:tab/>
    </w:r>
    <w:r>
      <w:rPr>
        <w:noProof/>
        <w:lang w:val="de-DE"/>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537A2" w14:textId="398686F3" w:rsidR="00007ECF" w:rsidRPr="006E75D4" w:rsidRDefault="00007ECF" w:rsidP="006E75D4">
    <w:pPr>
      <w:pStyle w:val="Kopfzeile"/>
    </w:pPr>
    <w:r>
      <w:rPr>
        <w:noProof/>
        <w:lang w:val="de-DE"/>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Conjunto de classes Ótica</w:t>
    </w:r>
    <w:r>
      <w:tab/>
    </w:r>
    <w:r>
      <w:tab/>
    </w:r>
    <w:r>
      <w:rPr>
        <w:noProof/>
        <w:lang w:val="de-DE"/>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E705E"/>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16C3"/>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4380E"/>
    <w:rsid w:val="00455455"/>
    <w:rsid w:val="00461F6A"/>
    <w:rsid w:val="00471EE3"/>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27005"/>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D285F"/>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75AB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47DE0"/>
    <w:rsid w:val="00953FAC"/>
    <w:rsid w:val="009600FE"/>
    <w:rsid w:val="0096549C"/>
    <w:rsid w:val="00965E72"/>
    <w:rsid w:val="00981AA1"/>
    <w:rsid w:val="00981D89"/>
    <w:rsid w:val="0098265E"/>
    <w:rsid w:val="009875A8"/>
    <w:rsid w:val="00994BF9"/>
    <w:rsid w:val="009972A6"/>
    <w:rsid w:val="009A25AA"/>
    <w:rsid w:val="009A6161"/>
    <w:rsid w:val="009A7F30"/>
    <w:rsid w:val="009B0951"/>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B3D76"/>
    <w:rsid w:val="00AC0D20"/>
    <w:rsid w:val="00AC2A64"/>
    <w:rsid w:val="00AC5E5A"/>
    <w:rsid w:val="00AC6B0C"/>
    <w:rsid w:val="00AD5E38"/>
    <w:rsid w:val="00AE0F63"/>
    <w:rsid w:val="00AE7717"/>
    <w:rsid w:val="00AF1AA7"/>
    <w:rsid w:val="00AF1FD5"/>
    <w:rsid w:val="00AF3FBE"/>
    <w:rsid w:val="00AF649B"/>
    <w:rsid w:val="00AF697E"/>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55B8A"/>
    <w:rsid w:val="00B61D2A"/>
    <w:rsid w:val="00B655C1"/>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51EF"/>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5A36"/>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D10"/>
    <w:rsid w:val="00FB4034"/>
    <w:rsid w:val="00FB4130"/>
    <w:rsid w:val="00FB51B5"/>
    <w:rsid w:val="00FB7830"/>
    <w:rsid w:val="00FC135F"/>
    <w:rsid w:val="00FC25A4"/>
    <w:rsid w:val="00FC7FB5"/>
    <w:rsid w:val="00FD51E4"/>
    <w:rsid w:val="00FD6AB2"/>
    <w:rsid w:val="00FF65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158C-9DDA-4E88-BDA3-01B39861A196}">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AF9B31A2-A715-426A-836F-7A1F34F4F4F6}">
  <ds:schemaRefs>
    <ds:schemaRef ds:uri="http://schemas.microsoft.com/sharepoint/v3/contenttype/forms"/>
  </ds:schemaRefs>
</ds:datastoreItem>
</file>

<file path=customXml/itemProps3.xml><?xml version="1.0" encoding="utf-8"?>
<ds:datastoreItem xmlns:ds="http://schemas.openxmlformats.org/officeDocument/2006/customXml" ds:itemID="{A4A0BE3D-42BB-4659-A455-81F94A33CC19}"/>
</file>

<file path=customXml/itemProps4.xml><?xml version="1.0" encoding="utf-8"?>
<ds:datastoreItem xmlns:ds="http://schemas.openxmlformats.org/officeDocument/2006/customXml" ds:itemID="{0D990C2A-BEF2-4B39-AA2F-9AE08165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3</Pages>
  <Words>365</Words>
  <Characters>1625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1987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Stephan Kallauch</dc:creator>
  <cp:keywords/>
  <dc:description/>
  <cp:lastModifiedBy>Seiler, Lisa</cp:lastModifiedBy>
  <cp:revision>2</cp:revision>
  <cp:lastPrinted>2020-12-14T21:01:00Z</cp:lastPrinted>
  <dcterms:created xsi:type="dcterms:W3CDTF">2021-02-24T21:00:00Z</dcterms:created>
  <dcterms:modified xsi:type="dcterms:W3CDTF">2021-02-24T21:00:00Z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